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PHOTOGRAPHY STATION CHALLENGE -</w:t>
      </w:r>
      <w:r w:rsidDel="00000000" w:rsidR="00000000" w:rsidRPr="00000000">
        <w:rPr>
          <w:b w:val="1"/>
          <w:rtl w:val="0"/>
        </w:rPr>
        <w:t xml:space="preserve"> PLACE IN “TO GRADE” FOLDER!!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</w:t>
        <w:tab/>
        <w:tab/>
        <w:tab/>
        <w:tab/>
        <w:tab/>
        <w:tab/>
        <w:tab/>
        <w:tab/>
        <w:tab/>
        <w:t xml:space="preserve"> Block: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  <w:t xml:space="preserve">1. Circle one station: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film developing station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enlarger station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darkroom printing station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binder/cutting station</w:t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  <w:t xml:space="preserve">2. Draw it out:</w:t>
      </w:r>
    </w:p>
    <w:tbl>
      <w:tblPr>
        <w:tblStyle w:val="Table1"/>
        <w:bidi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4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  <w:t xml:space="preserve">3. Write the purpose of the station.</w:t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  <w:t xml:space="preserve">4. What materials you need.</w:t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  <w:t xml:space="preserve">5. Write the steps to complete at that station.</w:t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